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73C6E" w:rsidRPr="00673C6E" w:rsidRDefault="00673C6E" w:rsidP="0067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D71A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КИМРСКОГО</w:t>
      </w: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673C6E" w:rsidRPr="00673C6E" w:rsidRDefault="00673C6E" w:rsidP="00673C6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673C6E" w:rsidRPr="00673C6E" w:rsidTr="00673C6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673C6E" w:rsidP="003E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.06.2018г.</w:t>
            </w:r>
          </w:p>
        </w:tc>
        <w:tc>
          <w:tcPr>
            <w:tcW w:w="3107" w:type="dxa"/>
            <w:vAlign w:val="bottom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3E4B63" w:rsidP="003E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40/235</w:t>
            </w:r>
            <w:r w:rsidR="00673C6E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673C6E" w:rsidRPr="00673C6E" w:rsidTr="00673C6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73C6E" w:rsidRPr="00673C6E" w:rsidRDefault="00673C6E" w:rsidP="003E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3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C6E" w:rsidRDefault="00673C6E" w:rsidP="00673C6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объемов и стоимости</w:t>
      </w:r>
      <w:r w:rsidRPr="00673C6E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  <w:proofErr w:type="gramEnd"/>
    </w:p>
    <w:p w:rsidR="00673C6E" w:rsidRPr="00673C6E" w:rsidRDefault="00673C6E" w:rsidP="00673C6E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85A3E" w:rsidRDefault="00673C6E" w:rsidP="00C85A3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673C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Pr="00673C6E">
        <w:rPr>
          <w:rFonts w:ascii="Times New Roman" w:eastAsia="Times New Roman" w:hAnsi="Times New Roman" w:cs="Times New Roman"/>
          <w:sz w:val="28"/>
          <w:szCs w:val="20"/>
        </w:rPr>
        <w:t xml:space="preserve">от 07.04.2003  20-ЗО, </w:t>
      </w:r>
      <w:r w:rsidR="003E4B63" w:rsidRPr="003D7CA1">
        <w:rPr>
          <w:rFonts w:ascii="Times New Roman" w:hAnsi="Times New Roman"/>
          <w:bCs/>
          <w:sz w:val="26"/>
          <w:szCs w:val="26"/>
        </w:rPr>
        <w:t>постановлениями избирательной комиссии Тверской области от 17.01.2012 № 37/432-5 «О возложении полномочий избирательной комиссии муниципального образования  «Кимрский район» Тверской</w:t>
      </w:r>
      <w:proofErr w:type="gram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E4B63" w:rsidRPr="003D7CA1">
        <w:rPr>
          <w:rFonts w:ascii="Times New Roman" w:hAnsi="Times New Roman"/>
          <w:bCs/>
          <w:sz w:val="26"/>
          <w:szCs w:val="26"/>
        </w:rPr>
        <w:t>области на территориальную избирательную комиссию Кимрского района, на территориальную избирательную комиссию Кимрского района»,</w:t>
      </w:r>
      <w:r w:rsidR="003E4B63" w:rsidRPr="003D7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4B63" w:rsidRPr="003D7CA1">
        <w:rPr>
          <w:rFonts w:ascii="Times New Roman" w:hAnsi="Times New Roman"/>
          <w:bCs/>
          <w:sz w:val="26"/>
          <w:szCs w:val="26"/>
        </w:rPr>
        <w:t>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Кимрского района, от 13.12.2011 № 32/344-5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Быковское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</w:t>
      </w:r>
      <w:proofErr w:type="gram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комиссию Кимрского района», от 26.12.2011 № 34/388-5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Горицкое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</w:t>
      </w:r>
      <w:proofErr w:type="gramStart"/>
      <w:r w:rsidR="003E4B63" w:rsidRPr="003D7CA1">
        <w:rPr>
          <w:rFonts w:ascii="Times New Roman" w:hAnsi="Times New Roman"/>
          <w:bCs/>
          <w:sz w:val="26"/>
          <w:szCs w:val="26"/>
        </w:rPr>
        <w:t>»о</w:t>
      </w:r>
      <w:proofErr w:type="gramEnd"/>
      <w:r w:rsidR="003E4B63" w:rsidRPr="003D7CA1">
        <w:rPr>
          <w:rFonts w:ascii="Times New Roman" w:hAnsi="Times New Roman"/>
          <w:bCs/>
          <w:sz w:val="26"/>
          <w:szCs w:val="26"/>
        </w:rPr>
        <w:t>т 26.12.2011 № 34/389-5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Ильинское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34/390-5 «О возложении полномочий </w:t>
      </w:r>
      <w:r w:rsidR="003E4B63" w:rsidRPr="003D7CA1">
        <w:rPr>
          <w:rFonts w:ascii="Times New Roman" w:hAnsi="Times New Roman"/>
          <w:bCs/>
          <w:sz w:val="26"/>
          <w:szCs w:val="26"/>
        </w:rPr>
        <w:lastRenderedPageBreak/>
        <w:t xml:space="preserve">избирательной комиссии </w:t>
      </w:r>
      <w:proofErr w:type="gramStart"/>
      <w:r w:rsidR="003E4B63" w:rsidRPr="003D7CA1">
        <w:rPr>
          <w:rFonts w:ascii="Times New Roman" w:hAnsi="Times New Roman"/>
          <w:bCs/>
          <w:sz w:val="26"/>
          <w:szCs w:val="26"/>
        </w:rPr>
        <w:t>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Красновское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34/391-5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Маловасилевское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34/392-5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Неклюдовское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</w:t>
      </w:r>
      <w:proofErr w:type="gram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E4B63" w:rsidRPr="003D7CA1">
        <w:rPr>
          <w:rFonts w:ascii="Times New Roman" w:hAnsi="Times New Roman"/>
          <w:bCs/>
          <w:sz w:val="26"/>
          <w:szCs w:val="26"/>
        </w:rPr>
        <w:t>комиссию Кимрского района», от 26.12.2011 № 34/393-5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Печетовское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34/394-5 «О возложении полномочий избирательной комиссии муниципального образования  «Приволжское сельское поселение» Кимрского района Тверской области на территориальную избирательную комиссию Кимрского района», от 26.12.2011 № 34/395-5 «О возложении полномочий избирательной комиссии</w:t>
      </w:r>
      <w:proofErr w:type="gram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E4B63" w:rsidRPr="003D7CA1">
        <w:rPr>
          <w:rFonts w:ascii="Times New Roman" w:hAnsi="Times New Roman"/>
          <w:bCs/>
          <w:sz w:val="26"/>
          <w:szCs w:val="26"/>
        </w:rPr>
        <w:t>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Стоянцевское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34/396-5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Титовское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34/397-5 «О возложении полномочий избирательной комиссии муниципального образования  «</w:t>
      </w:r>
      <w:proofErr w:type="spellStart"/>
      <w:r w:rsidR="003E4B63" w:rsidRPr="003D7CA1">
        <w:rPr>
          <w:rFonts w:ascii="Times New Roman" w:hAnsi="Times New Roman"/>
          <w:bCs/>
          <w:sz w:val="26"/>
          <w:szCs w:val="26"/>
        </w:rPr>
        <w:t>Устиновское</w:t>
      </w:r>
      <w:proofErr w:type="spell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</w:t>
      </w:r>
      <w:proofErr w:type="gramEnd"/>
      <w:r w:rsidR="003E4B63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E4B63" w:rsidRPr="003D7CA1">
        <w:rPr>
          <w:rFonts w:ascii="Times New Roman" w:hAnsi="Times New Roman"/>
          <w:bCs/>
          <w:sz w:val="26"/>
          <w:szCs w:val="26"/>
        </w:rPr>
        <w:t>комиссию Кимрского района», от 26.12.2011 № 34/398-5 «О возложении полномочий избирательной комиссии муниципального образования  «Федоровское сельское поселение» Кимрского района Тверской области на территориальную избирательную комиссию Кимрского района», от 26.12.2011 № 34/399-5 «О возложении полномочий избирательной комиссии муниципального образования  «Центральное сельское поселение» Кимрского района Тверской области на территориальную избирательную комиссию Кимрского района»,</w:t>
      </w:r>
      <w:r w:rsidR="00C8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71AAF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="00C85A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673C6E" w:rsidRPr="00EB5AFA" w:rsidRDefault="00673C6E" w:rsidP="003E4B63">
      <w:pPr>
        <w:pStyle w:val="a3"/>
        <w:numPr>
          <w:ilvl w:val="0"/>
          <w:numId w:val="3"/>
        </w:numPr>
        <w:tabs>
          <w:tab w:val="num" w:pos="0"/>
        </w:tabs>
        <w:snapToGri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5AFA">
        <w:rPr>
          <w:rFonts w:ascii="Times New Roman" w:eastAsia="Times New Roman" w:hAnsi="Times New Roman" w:cs="Times New Roman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 и стоимости 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</w:t>
      </w:r>
      <w:r w:rsidRPr="00EB5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депутатов Собрания депутатов </w:t>
      </w:r>
      <w:r w:rsidR="00D7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Кимрского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Тверской области </w:t>
      </w:r>
      <w:r w:rsidR="00D7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шестого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D7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Кимрского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Тверской области четвертого созыва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73C6E" w:rsidRDefault="004A3B42" w:rsidP="004A3B42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73C6E" w:rsidRPr="0067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№1);</w:t>
      </w:r>
    </w:p>
    <w:p w:rsid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</w:r>
      <w:r w:rsidR="00EB5AFA" w:rsidRPr="00EB5AFA">
        <w:rPr>
          <w:rFonts w:ascii="Times New Roman" w:eastAsia="Times New Roman" w:hAnsi="Times New Roman" w:cs="Times New Roman"/>
          <w:sz w:val="28"/>
          <w:szCs w:val="28"/>
        </w:rPr>
        <w:t xml:space="preserve"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(приложение №2);</w:t>
      </w:r>
    </w:p>
    <w:p w:rsidR="00EB5AFA" w:rsidRPr="00673C6E" w:rsidRDefault="00EB5AFA" w:rsidP="00EB5A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="00D71AAF">
              <w:rPr>
                <w:rFonts w:ascii="Times New Roman" w:eastAsia="Times New Roman" w:hAnsi="Times New Roman" w:cs="Times New Roman"/>
                <w:sz w:val="28"/>
                <w:szCs w:val="28"/>
              </w:rPr>
              <w:t>Кимрского</w:t>
            </w: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3E4B63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Т.Н. Батаева</w:t>
            </w:r>
          </w:p>
        </w:tc>
      </w:tr>
      <w:tr w:rsidR="00673C6E" w:rsidRPr="00673C6E" w:rsidTr="00673C6E">
        <w:tc>
          <w:tcPr>
            <w:tcW w:w="453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="00D71AAF">
              <w:rPr>
                <w:rFonts w:ascii="Times New Roman" w:eastAsia="Times New Roman" w:hAnsi="Times New Roman" w:cs="Times New Roman"/>
                <w:sz w:val="28"/>
                <w:szCs w:val="28"/>
              </w:rPr>
              <w:t>Кимрского</w:t>
            </w: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3E4B63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Л.К.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Грудинская</w:t>
            </w:r>
            <w:proofErr w:type="spellEnd"/>
          </w:p>
        </w:tc>
      </w:tr>
    </w:tbl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3C6E" w:rsidRPr="00673C6E">
          <w:pgSz w:w="11906" w:h="16838"/>
          <w:pgMar w:top="851" w:right="851" w:bottom="851" w:left="1191" w:header="709" w:footer="709" w:gutter="0"/>
          <w:pgNumType w:start="141"/>
          <w:cols w:space="72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№1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24185E" w:rsidRPr="00673C6E" w:rsidRDefault="0024185E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</w:t>
            </w:r>
            <w:r w:rsidR="00D71AAF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3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40/235-4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платного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 эфирного времени, предоставленного _______________________________________________________________________________________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73C6E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организации телерадиовещания</w:t>
      </w:r>
      <w:r w:rsidRPr="00673C6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3C6E" w:rsidRPr="00673C6E" w:rsidRDefault="00673C6E" w:rsidP="00673C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зарегистрированным кандидатам в период избирательной кампании по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выборам </w:t>
      </w:r>
      <w:proofErr w:type="gramStart"/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00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</w:t>
      </w:r>
      <w:proofErr w:type="gramEnd"/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201</w:t>
      </w:r>
      <w:r w:rsidR="003E4B63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5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24"/>
        <w:gridCol w:w="2260"/>
        <w:gridCol w:w="1803"/>
        <w:gridCol w:w="1015"/>
        <w:gridCol w:w="1576"/>
        <w:gridCol w:w="1627"/>
        <w:gridCol w:w="1800"/>
        <w:gridCol w:w="1924"/>
        <w:gridCol w:w="1620"/>
      </w:tblGrid>
      <w:tr w:rsidR="00673C6E" w:rsidRPr="00673C6E" w:rsidTr="00673C6E">
        <w:trPr>
          <w:cantSplit/>
          <w:trHeight w:val="1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Форма участия в предвыборной агитации (форма предвыборной агитации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 xml:space="preserve">Дата и время </w:t>
            </w:r>
          </w:p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выхода в эфир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Основания платежа (дата заключения договора, и номер договора, счета)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673C6E">
        <w:rPr>
          <w:rFonts w:ascii="Times New Roman" w:eastAsia="Times New Roman" w:hAnsi="Times New Roman" w:cs="Times New Roman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 w:rsidRPr="00673C6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</w:rPr>
        <w:t>З</w:t>
      </w:r>
      <w:proofErr w:type="gramEnd"/>
      <w:r w:rsidRPr="00673C6E">
        <w:rPr>
          <w:rFonts w:ascii="Times New Roman" w:eastAsia="Times New Roman" w:hAnsi="Times New Roman" w:cs="Times New Roman"/>
        </w:rPr>
        <w:t>аполняется по каждому  зарегистрированному кандидату/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EB5A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2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EB5AFA" w:rsidRPr="00673C6E" w:rsidRDefault="00EB5AFA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</w:t>
            </w:r>
            <w:r w:rsidR="00D71AAF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3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40/235-4</w:t>
            </w:r>
          </w:p>
        </w:tc>
      </w:tr>
    </w:tbl>
    <w:p w:rsidR="00EB5AFA" w:rsidRDefault="00EB5AFA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</w:p>
    <w:p w:rsidR="0024185E" w:rsidRPr="0024185E" w:rsidRDefault="0024185E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  <w:r w:rsidRPr="0024185E">
        <w:rPr>
          <w:rFonts w:ascii="Times New Roman" w:eastAsia="Arial Unicode MS" w:hAnsi="Times New Roman" w:cs="Times New Roman"/>
          <w:i/>
          <w:color w:val="auto"/>
          <w:sz w:val="28"/>
          <w:szCs w:val="20"/>
        </w:rPr>
        <w:t>СВОДНЫЕ СВЕДЕНИЯ</w:t>
      </w:r>
    </w:p>
    <w:p w:rsidR="0024185E" w:rsidRPr="0024185E" w:rsidRDefault="0024185E" w:rsidP="00EB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печатной площади,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бесплатно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>предоставленной __________________________________________________</w:t>
      </w:r>
      <w:r w:rsidR="00EB5AFA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4185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24185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24185E" w:rsidRPr="003E4B63" w:rsidRDefault="0024185E" w:rsidP="003E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4B63">
        <w:rPr>
          <w:rFonts w:ascii="Times New Roman" w:eastAsia="Times New Roman" w:hAnsi="Times New Roman" w:cs="Times New Roman"/>
          <w:b/>
          <w:sz w:val="28"/>
          <w:szCs w:val="24"/>
        </w:rPr>
        <w:t xml:space="preserve">зарегистрированным кандидатам в период избирательной кампании по  выборам </w:t>
      </w:r>
      <w:proofErr w:type="gramStart"/>
      <w:r w:rsidRPr="003E4B63">
        <w:rPr>
          <w:rFonts w:ascii="Times New Roman" w:eastAsia="Times New Roman" w:hAnsi="Times New Roman" w:cs="Times New Roman"/>
          <w:b/>
          <w:sz w:val="28"/>
          <w:szCs w:val="24"/>
        </w:rPr>
        <w:t xml:space="preserve">депутатов Собрания депутатов </w:t>
      </w:r>
      <w:r w:rsidR="00D71AAF" w:rsidRPr="003E4B63">
        <w:rPr>
          <w:rFonts w:ascii="Times New Roman" w:eastAsia="Times New Roman" w:hAnsi="Times New Roman" w:cs="Times New Roman"/>
          <w:b/>
          <w:sz w:val="28"/>
          <w:szCs w:val="24"/>
        </w:rPr>
        <w:t>Кимрского</w:t>
      </w:r>
      <w:r w:rsidRPr="003E4B63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</w:t>
      </w:r>
      <w:r w:rsidR="00EB5AFA" w:rsidRPr="003E4B63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3E4B63" w:rsidRPr="003E4B63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 шестого созыва</w:t>
      </w:r>
      <w:proofErr w:type="gramEnd"/>
      <w:r w:rsidR="00EB5AFA" w:rsidRPr="003E4B6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B5AFA" w:rsidRPr="003E4B63">
        <w:rPr>
          <w:rFonts w:ascii="Times New Roman" w:eastAsia="Times New Roman" w:hAnsi="Times New Roman" w:cs="Times New Roman"/>
          <w:b/>
          <w:sz w:val="26"/>
          <w:szCs w:val="24"/>
        </w:rPr>
        <w:t>9 сентября 2018 года</w:t>
      </w:r>
    </w:p>
    <w:p w:rsidR="0024185E" w:rsidRPr="0024185E" w:rsidRDefault="0024185E" w:rsidP="00241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85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201</w:t>
      </w:r>
      <w:r w:rsidR="003E4B63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185E" w:rsidRPr="0024185E" w:rsidRDefault="0024185E" w:rsidP="00241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№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ФИО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печатной площади, предоставленной в соответствии с жеребьевкой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фактически предоставленной печатной площади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bottom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4185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185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кандидату/</w:t>
      </w:r>
    </w:p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85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Приложение №3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</w:t>
            </w:r>
            <w:r w:rsidR="00D71AAF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F00F00" w:rsidP="00673C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3E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40/235-4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платной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 печатной площади, предоставленной _______________________________________ </w:t>
      </w:r>
      <w:r w:rsidRPr="00673C6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673C6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673C6E" w:rsidRPr="00673C6E" w:rsidRDefault="00673C6E" w:rsidP="00F00F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зарегистрированным кандидатам в период избирательной кампании по  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выборам 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D71AAF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 w:rsidR="00F00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201</w:t>
      </w:r>
      <w:r w:rsidR="003E4B6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предоставленной печатной площади, кв</w:t>
            </w:r>
            <w:proofErr w:type="gramStart"/>
            <w:r w:rsidRPr="00673C6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платежа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редакции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73C6E" w:rsidRPr="00673C6E" w:rsidRDefault="00673C6E" w:rsidP="003E4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73C6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</w:t>
      </w:r>
    </w:p>
    <w:sectPr w:rsidR="00673C6E" w:rsidRPr="00673C6E" w:rsidSect="00EB5A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B6C"/>
    <w:multiLevelType w:val="hybridMultilevel"/>
    <w:tmpl w:val="7B666DB4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3C6E"/>
    <w:rsid w:val="000835F3"/>
    <w:rsid w:val="0024185E"/>
    <w:rsid w:val="003E4B63"/>
    <w:rsid w:val="00430246"/>
    <w:rsid w:val="004A3B42"/>
    <w:rsid w:val="00673C6E"/>
    <w:rsid w:val="00C85A3E"/>
    <w:rsid w:val="00D71AAF"/>
    <w:rsid w:val="00D90A82"/>
    <w:rsid w:val="00E3472B"/>
    <w:rsid w:val="00EB5AFA"/>
    <w:rsid w:val="00F0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18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B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1A0-8992-4AAE-A530-AC535F9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2018-07-01T07:07:00Z</dcterms:created>
  <dcterms:modified xsi:type="dcterms:W3CDTF">2018-07-01T07:16:00Z</dcterms:modified>
</cp:coreProperties>
</file>