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КИМРСКОГО</w:t>
      </w:r>
      <w:r>
        <w:rPr>
          <w:rFonts w:ascii="Times New Roman" w:hAnsi="Times New Roman"/>
          <w:b/>
          <w:bCs/>
          <w:sz w:val="32"/>
          <w:szCs w:val="24"/>
        </w:rPr>
        <w:t xml:space="preserve"> ОКРУГА</w:t>
      </w:r>
      <w:r>
        <w:rPr>
          <w:rFonts w:ascii="Times New Roman" w:hAnsi="Times New Roman"/>
          <w:b/>
          <w:bCs/>
          <w:sz w:val="32"/>
          <w:szCs w:val="24"/>
        </w:rPr>
      </w:r>
    </w:p>
    <w:p>
      <w:pPr>
        <w:jc w:val="center"/>
        <w:spacing w:after="24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</w:t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</w:r>
            <w:r>
              <w:rPr>
                <w:rFonts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-6</w:t>
            </w:r>
            <w:bookmarkEnd w:id="0"/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Кимры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gridSpan w:val="2"/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</w:tbl>
    <w:p>
      <w:pPr>
        <w:pStyle w:val="629"/>
        <w:jc w:val="center"/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 xml:space="preserve">3</w:t>
      </w:r>
      <w:r>
        <w:rPr>
          <w:rFonts w:ascii="Times New Roman" w:hAnsi="Times New Roman"/>
          <w:b/>
          <w:sz w:val="28"/>
          <w:szCs w:val="28"/>
        </w:rPr>
        <w:t xml:space="preserve">72</w:t>
      </w:r>
      <w:r>
        <w:rPr>
          <w:rFonts w:ascii="Times New Roman" w:hAnsi="Times New Roman"/>
          <w:b/>
          <w:sz w:val="28"/>
          <w:szCs w:val="28"/>
        </w:rPr>
        <w:t xml:space="preserve"> Кимрского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Марченковой Алины Владимировны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личного письменного заявления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72</w:t>
      </w:r>
      <w:r>
        <w:rPr>
          <w:rFonts w:ascii="Times New Roman" w:hAnsi="Times New Roman"/>
          <w:sz w:val="28"/>
          <w:szCs w:val="28"/>
        </w:rPr>
        <w:t xml:space="preserve"> с правом решающего го</w:t>
      </w:r>
      <w:r>
        <w:rPr>
          <w:rFonts w:ascii="Times New Roman" w:hAnsi="Times New Roman"/>
          <w:sz w:val="28"/>
          <w:szCs w:val="28"/>
        </w:rPr>
        <w:t xml:space="preserve">лоса срока полномочий 2023-2028</w:t>
      </w:r>
      <w:r>
        <w:rPr>
          <w:rFonts w:ascii="Times New Roman" w:hAnsi="Times New Roman"/>
          <w:sz w:val="28"/>
          <w:szCs w:val="28"/>
        </w:rPr>
        <w:t xml:space="preserve">г.г. </w:t>
      </w:r>
      <w:r>
        <w:rPr>
          <w:rFonts w:ascii="Times New Roman" w:hAnsi="Times New Roman"/>
          <w:sz w:val="28"/>
          <w:szCs w:val="28"/>
        </w:rPr>
        <w:t xml:space="preserve">А.В. Марченковой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26, подпунктом «а» пункта 6 статьи 29 Фед</w:t>
      </w:r>
      <w:r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</w:t>
      </w:r>
      <w:r>
        <w:rPr>
          <w:rFonts w:ascii="Times New Roman" w:hAnsi="Times New Roman"/>
          <w:sz w:val="28"/>
          <w:szCs w:val="28"/>
        </w:rPr>
        <w:t xml:space="preserve"> 25 Избирательного кодекса Тверской области от 07.04.2003 № 20-ЗО,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30"/>
          <w:sz w:val="28"/>
          <w:szCs w:val="20"/>
        </w:rPr>
        <w:t xml:space="preserve">постановляет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полномочия</w:t>
      </w:r>
      <w:r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72</w:t>
      </w:r>
      <w:r>
        <w:rPr>
          <w:rFonts w:ascii="Times New Roman" w:hAnsi="Times New Roman"/>
          <w:sz w:val="28"/>
          <w:szCs w:val="28"/>
        </w:rPr>
        <w:t xml:space="preserve"> Кимрского му</w:t>
      </w:r>
      <w:r>
        <w:rPr>
          <w:rFonts w:ascii="Times New Roman" w:hAnsi="Times New Roman"/>
          <w:sz w:val="28"/>
          <w:szCs w:val="28"/>
        </w:rPr>
        <w:t xml:space="preserve">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Марченковой Алины Владимировны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72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Кимрского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</w:t>
      </w:r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</w:rPr>
        <w:t xml:space="preserve">территориальной избирательн</w:t>
      </w:r>
      <w:r>
        <w:rPr>
          <w:rFonts w:ascii="Times New Roman" w:hAnsi="Times New Roman"/>
          <w:sz w:val="28"/>
          <w:szCs w:val="28"/>
        </w:rPr>
        <w:t xml:space="preserve">ой комиссии </w:t>
      </w:r>
      <w:r>
        <w:rPr>
          <w:rFonts w:ascii="Times New Roman" w:hAnsi="Times New Roman"/>
          <w:sz w:val="28"/>
          <w:szCs w:val="28"/>
        </w:rPr>
        <w:t xml:space="preserve"> 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>
        <w:tblPrEx/>
        <w:trPr/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Т.Н. Батаева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61"/>
        </w:trPr>
        <w:tc>
          <w:tcPr>
            <w:tcW w:w="4320" w:type="dxa"/>
            <w:textDirection w:val="lrTb"/>
            <w:noWrap w:val="false"/>
          </w:tcPr>
          <w:p>
            <w:pPr>
              <w:ind w:left="-142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keepNext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Мозжухиной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0" w:h="16800" w:orient="portrait"/>
      <w:pgMar w:top="567" w:right="850" w:bottom="567" w:left="170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5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5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623">
    <w:name w:val="Heading 2"/>
    <w:basedOn w:val="622"/>
    <w:next w:val="622"/>
    <w:link w:val="630"/>
    <w:qFormat/>
    <w:pPr>
      <w:jc w:val="both"/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624">
    <w:name w:val="Heading 3"/>
    <w:basedOn w:val="622"/>
    <w:next w:val="622"/>
    <w:link w:val="63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List Paragraph"/>
    <w:basedOn w:val="622"/>
    <w:uiPriority w:val="34"/>
    <w:qFormat/>
    <w:pPr>
      <w:contextualSpacing/>
      <w:ind w:left="720"/>
    </w:pPr>
  </w:style>
  <w:style w:type="paragraph" w:styleId="629">
    <w:name w:val="No Spacing"/>
    <w:uiPriority w:val="1"/>
    <w:qFormat/>
    <w:rPr>
      <w:rFonts w:eastAsia="Times New Roman"/>
      <w:sz w:val="22"/>
      <w:szCs w:val="22"/>
    </w:rPr>
  </w:style>
  <w:style w:type="character" w:styleId="630" w:customStyle="1">
    <w:name w:val="Заголовок 2 Знак"/>
    <w:link w:val="623"/>
    <w:rPr>
      <w:rFonts w:ascii="Times New Roman" w:hAnsi="Times New Roman" w:eastAsia="Times New Roman"/>
      <w:sz w:val="28"/>
      <w:szCs w:val="24"/>
    </w:rPr>
  </w:style>
  <w:style w:type="character" w:styleId="631" w:customStyle="1">
    <w:name w:val="Заголовок 3 Знак"/>
    <w:link w:val="62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32">
    <w:name w:val="Balloon Text"/>
    <w:basedOn w:val="622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2026-07-29T12:46:00Z</dcterms:created>
  <dcterms:modified xsi:type="dcterms:W3CDTF">2026-07-30T09:55:52Z</dcterms:modified>
</cp:coreProperties>
</file>